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B5" w:rsidRPr="00542169" w:rsidRDefault="00BD72B5" w:rsidP="00BD72B5">
      <w:pPr>
        <w:jc w:val="center"/>
        <w:rPr>
          <w:rFonts w:ascii="標楷體" w:eastAsia="標楷體" w:hAnsi="標楷體"/>
          <w:sz w:val="40"/>
          <w:szCs w:val="40"/>
        </w:rPr>
      </w:pPr>
      <w:r w:rsidRPr="00BD72B5">
        <w:rPr>
          <w:rFonts w:ascii="標楷體" w:eastAsia="標楷體" w:hAnsi="標楷體" w:hint="eastAsia"/>
          <w:b/>
          <w:noProof/>
          <w:sz w:val="40"/>
          <w:szCs w:val="40"/>
        </w:rPr>
        <w:drawing>
          <wp:anchor distT="0" distB="0" distL="114300" distR="114300" simplePos="0" relativeHeight="251659264" behindDoc="0" locked="0" layoutInCell="1" allowOverlap="1" wp14:anchorId="33BDB765" wp14:editId="10316A6C">
            <wp:simplePos x="0" y="0"/>
            <wp:positionH relativeFrom="margin">
              <wp:posOffset>165735</wp:posOffset>
            </wp:positionH>
            <wp:positionV relativeFrom="paragraph">
              <wp:posOffset>-190500</wp:posOffset>
            </wp:positionV>
            <wp:extent cx="1065600" cy="1076400"/>
            <wp:effectExtent l="0" t="0" r="1270" b="9525"/>
            <wp:wrapNone/>
            <wp:docPr id="5" name="圖片 1" descr="D:\1070711備份資料（D槽+桌面\公務資料夾（已加密）\0610卓玧融\（頂）政風暨監所業務\政風業務&amp;績效評比\預防（宣導。預警。稽核。風險。通報。內控、廉倫登錄）\廉政相關宣導\宣導素材集（圖片、標語）\矯正署署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70711備份資料（D槽+桌面\公務資料夾（已加密）\0610卓玧融\（頂）政風暨監所業務\政風業務&amp;績效評比\預防（宣導。預警。稽核。風險。通報。內控、廉倫登錄）\廉政相關宣導\宣導素材集（圖片、標語）\矯正署署徽.png"/>
                    <pic:cNvPicPr>
                      <a:picLocks noChangeAspect="1" noChangeArrowheads="1"/>
                    </pic:cNvPicPr>
                  </pic:nvPicPr>
                  <pic:blipFill>
                    <a:blip r:embed="rId7" cstate="print"/>
                    <a:srcRect/>
                    <a:stretch>
                      <a:fillRect/>
                    </a:stretch>
                  </pic:blipFill>
                  <pic:spPr bwMode="auto">
                    <a:xfrm>
                      <a:off x="0" y="0"/>
                      <a:ext cx="1065600" cy="107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sz w:val="40"/>
          <w:szCs w:val="40"/>
        </w:rPr>
        <w:t xml:space="preserve"> </w:t>
      </w:r>
      <w:r>
        <w:rPr>
          <w:rFonts w:ascii="標楷體" w:eastAsia="標楷體" w:hAnsi="標楷體"/>
          <w:sz w:val="40"/>
          <w:szCs w:val="40"/>
        </w:rPr>
        <w:t xml:space="preserve">    </w:t>
      </w:r>
      <w:r w:rsidRPr="00542169">
        <w:rPr>
          <w:rFonts w:ascii="標楷體" w:eastAsia="標楷體" w:hAnsi="標楷體"/>
          <w:sz w:val="44"/>
          <w:szCs w:val="40"/>
        </w:rPr>
        <w:t xml:space="preserve">  </w:t>
      </w:r>
      <w:r w:rsidR="00B43477">
        <w:rPr>
          <w:rFonts w:ascii="標楷體" w:eastAsia="標楷體" w:hAnsi="標楷體" w:hint="eastAsia"/>
          <w:sz w:val="40"/>
          <w:szCs w:val="40"/>
        </w:rPr>
        <w:t>法務部矯正署所屬</w:t>
      </w:r>
      <w:r w:rsidRPr="00542169">
        <w:rPr>
          <w:rFonts w:ascii="標楷體" w:eastAsia="標楷體" w:hAnsi="標楷體" w:hint="eastAsia"/>
          <w:sz w:val="40"/>
          <w:szCs w:val="40"/>
        </w:rPr>
        <w:t>機關113年</w:t>
      </w:r>
    </w:p>
    <w:p w:rsidR="00BD72B5" w:rsidRPr="00542169" w:rsidRDefault="00BD72B5" w:rsidP="00BD72B5">
      <w:pPr>
        <w:jc w:val="center"/>
        <w:rPr>
          <w:rFonts w:ascii="標楷體" w:eastAsia="標楷體" w:hAnsi="標楷體"/>
          <w:sz w:val="40"/>
          <w:szCs w:val="40"/>
        </w:rPr>
      </w:pPr>
      <w:r w:rsidRPr="00542169">
        <w:rPr>
          <w:rFonts w:ascii="標楷體" w:eastAsia="標楷體" w:hAnsi="標楷體"/>
          <w:sz w:val="40"/>
          <w:szCs w:val="40"/>
        </w:rPr>
        <w:t xml:space="preserve">      </w:t>
      </w:r>
      <w:r w:rsidR="00DD47D6" w:rsidRPr="00542169">
        <w:rPr>
          <w:rFonts w:ascii="標楷體" w:eastAsia="標楷體" w:hAnsi="標楷體" w:hint="eastAsia"/>
          <w:sz w:val="40"/>
          <w:szCs w:val="40"/>
        </w:rPr>
        <w:t>「</w:t>
      </w:r>
      <w:r w:rsidR="00216C32" w:rsidRPr="00542169">
        <w:rPr>
          <w:rFonts w:ascii="標楷體" w:eastAsia="標楷體" w:hAnsi="標楷體" w:hint="eastAsia"/>
          <w:sz w:val="40"/>
          <w:szCs w:val="40"/>
        </w:rPr>
        <w:t>公務機密</w:t>
      </w:r>
      <w:r w:rsidRPr="00542169">
        <w:rPr>
          <w:rFonts w:ascii="標楷體" w:eastAsia="標楷體" w:hAnsi="標楷體" w:hint="eastAsia"/>
          <w:sz w:val="40"/>
          <w:szCs w:val="40"/>
        </w:rPr>
        <w:t>維護」宣導參考教材</w:t>
      </w:r>
    </w:p>
    <w:p w:rsidR="00BD72B5" w:rsidRDefault="00BD72B5" w:rsidP="00BD72B5">
      <w:pPr>
        <w:jc w:val="center"/>
        <w:rPr>
          <w:rFonts w:ascii="標楷體" w:eastAsia="標楷體" w:hAnsi="標楷體"/>
          <w:sz w:val="28"/>
          <w:szCs w:val="28"/>
        </w:rPr>
      </w:pPr>
    </w:p>
    <w:p w:rsidR="002C5DEE" w:rsidRPr="00542169" w:rsidRDefault="002C5DEE" w:rsidP="000443C4">
      <w:pPr>
        <w:pStyle w:val="a3"/>
        <w:numPr>
          <w:ilvl w:val="0"/>
          <w:numId w:val="4"/>
        </w:numPr>
        <w:ind w:leftChars="0"/>
        <w:rPr>
          <w:rFonts w:ascii="標楷體" w:eastAsia="標楷體" w:hAnsi="標楷體"/>
          <w:b/>
          <w:sz w:val="28"/>
          <w:szCs w:val="32"/>
        </w:rPr>
      </w:pPr>
      <w:r w:rsidRPr="00542169">
        <w:rPr>
          <w:rFonts w:ascii="標楷體" w:eastAsia="標楷體" w:hAnsi="標楷體" w:hint="eastAsia"/>
          <w:b/>
          <w:sz w:val="32"/>
          <w:szCs w:val="32"/>
        </w:rPr>
        <w:t>案例1：</w:t>
      </w:r>
      <w:r w:rsidR="00511C8D" w:rsidRPr="00542169">
        <w:rPr>
          <w:rFonts w:ascii="標楷體" w:eastAsia="標楷體" w:hAnsi="標楷體" w:hint="eastAsia"/>
          <w:b/>
          <w:sz w:val="32"/>
          <w:szCs w:val="32"/>
          <w:u w:val="single"/>
        </w:rPr>
        <w:t>管理員洩漏收容人個資給接見親友</w:t>
      </w:r>
      <w:r w:rsidR="00511C8D" w:rsidRPr="00542169">
        <w:rPr>
          <w:rFonts w:ascii="標楷體" w:eastAsia="標楷體" w:hAnsi="標楷體" w:hint="eastAsia"/>
          <w:b/>
          <w:sz w:val="28"/>
          <w:szCs w:val="32"/>
        </w:rPr>
        <w:t xml:space="preserve"> </w:t>
      </w:r>
    </w:p>
    <w:p w:rsidR="000443C4" w:rsidRPr="000443C4" w:rsidRDefault="002C5DEE" w:rsidP="000443C4">
      <w:pPr>
        <w:pStyle w:val="a3"/>
        <w:numPr>
          <w:ilvl w:val="0"/>
          <w:numId w:val="3"/>
        </w:numPr>
        <w:spacing w:line="500" w:lineRule="exact"/>
        <w:ind w:leftChars="0"/>
        <w:jc w:val="both"/>
        <w:rPr>
          <w:rFonts w:ascii="標楷體" w:eastAsia="標楷體" w:hAnsi="標楷體"/>
          <w:b/>
          <w:sz w:val="32"/>
          <w:szCs w:val="32"/>
        </w:rPr>
      </w:pPr>
      <w:r w:rsidRPr="000443C4">
        <w:rPr>
          <w:rFonts w:ascii="標楷體" w:eastAsia="標楷體" w:hAnsi="標楷體" w:hint="eastAsia"/>
          <w:b/>
          <w:sz w:val="32"/>
          <w:szCs w:val="32"/>
        </w:rPr>
        <w:t xml:space="preserve">案情概述 </w:t>
      </w:r>
    </w:p>
    <w:p w:rsidR="002C5DEE" w:rsidRPr="000443C4" w:rsidRDefault="001E05FE" w:rsidP="000443C4">
      <w:pPr>
        <w:pStyle w:val="a3"/>
        <w:spacing w:line="500" w:lineRule="exact"/>
        <w:ind w:leftChars="0" w:left="1004"/>
        <w:jc w:val="both"/>
        <w:rPr>
          <w:rFonts w:ascii="標楷體" w:eastAsia="標楷體" w:hAnsi="標楷體"/>
          <w:b/>
          <w:sz w:val="32"/>
          <w:szCs w:val="32"/>
        </w:rPr>
      </w:pPr>
      <w:r w:rsidRPr="000443C4">
        <w:rPr>
          <w:rFonts w:ascii="標楷體" w:eastAsia="標楷體" w:hAnsi="標楷體" w:hint="eastAsia"/>
          <w:sz w:val="32"/>
          <w:szCs w:val="32"/>
        </w:rPr>
        <w:t>某</w:t>
      </w:r>
      <w:r w:rsidR="002C5DEE" w:rsidRPr="000443C4">
        <w:rPr>
          <w:rFonts w:ascii="標楷體" w:eastAsia="標楷體" w:hAnsi="標楷體" w:hint="eastAsia"/>
          <w:sz w:val="32"/>
          <w:szCs w:val="32"/>
        </w:rPr>
        <w:t>監獄管理員楊○○於111年6月17日收容人郭○○女友黃○○辦理接見登記時，告知其女友關於監所電腦內所列之郭○○犯罪前科資料，且稱：郭○○所涉案件眾多，這種人不會改，不要跟</w:t>
      </w:r>
      <w:bookmarkStart w:id="0" w:name="_GoBack"/>
      <w:bookmarkEnd w:id="0"/>
      <w:r w:rsidR="002C5DEE" w:rsidRPr="000443C4">
        <w:rPr>
          <w:rFonts w:ascii="標楷體" w:eastAsia="標楷體" w:hAnsi="標楷體" w:hint="eastAsia"/>
          <w:sz w:val="32"/>
          <w:szCs w:val="32"/>
        </w:rPr>
        <w:t>他扯上關係等語，致使收容人與其女友於接見時，因女友質問其究竟進出監</w:t>
      </w:r>
      <w:r w:rsidR="0077254A" w:rsidRPr="000443C4">
        <w:rPr>
          <w:rFonts w:ascii="標楷體" w:eastAsia="標楷體" w:hAnsi="標楷體" w:hint="eastAsia"/>
          <w:sz w:val="32"/>
          <w:szCs w:val="32"/>
        </w:rPr>
        <w:t>獄多少次，是否犯罪前科累累等，而發生爭吵。郭○○得知後氣到控告楊○○</w:t>
      </w:r>
      <w:r w:rsidR="002C5DEE" w:rsidRPr="000443C4">
        <w:rPr>
          <w:rFonts w:ascii="標楷體" w:eastAsia="標楷體" w:hAnsi="標楷體" w:hint="eastAsia"/>
          <w:sz w:val="32"/>
          <w:szCs w:val="32"/>
        </w:rPr>
        <w:t>誹謗、洩露他的個</w:t>
      </w:r>
      <w:r w:rsidR="00B1093F" w:rsidRPr="000443C4">
        <w:rPr>
          <w:rFonts w:ascii="標楷體" w:eastAsia="標楷體" w:hAnsi="標楷體" w:hint="eastAsia"/>
          <w:sz w:val="32"/>
          <w:szCs w:val="32"/>
        </w:rPr>
        <w:t>人</w:t>
      </w:r>
      <w:r w:rsidR="002C5DEE" w:rsidRPr="000443C4">
        <w:rPr>
          <w:rFonts w:ascii="標楷體" w:eastAsia="標楷體" w:hAnsi="標楷體" w:hint="eastAsia"/>
          <w:sz w:val="32"/>
          <w:szCs w:val="32"/>
        </w:rPr>
        <w:t>資</w:t>
      </w:r>
      <w:r w:rsidR="00B1093F" w:rsidRPr="000443C4">
        <w:rPr>
          <w:rFonts w:ascii="標楷體" w:eastAsia="標楷體" w:hAnsi="標楷體" w:hint="eastAsia"/>
          <w:sz w:val="32"/>
          <w:szCs w:val="32"/>
        </w:rPr>
        <w:t>料</w:t>
      </w:r>
      <w:r w:rsidR="002C5DEE" w:rsidRPr="000443C4">
        <w:rPr>
          <w:rFonts w:ascii="標楷體" w:eastAsia="標楷體" w:hAnsi="標楷體" w:hint="eastAsia"/>
          <w:sz w:val="32"/>
          <w:szCs w:val="32"/>
        </w:rPr>
        <w:t xml:space="preserve">。 </w:t>
      </w:r>
    </w:p>
    <w:p w:rsidR="002C5DEE" w:rsidRPr="000443C4" w:rsidRDefault="002C5DEE" w:rsidP="005E0465">
      <w:pPr>
        <w:pStyle w:val="a3"/>
        <w:numPr>
          <w:ilvl w:val="0"/>
          <w:numId w:val="3"/>
        </w:numPr>
        <w:spacing w:line="500" w:lineRule="exact"/>
        <w:ind w:leftChars="0"/>
        <w:jc w:val="both"/>
        <w:rPr>
          <w:rFonts w:ascii="標楷體" w:eastAsia="標楷體" w:hAnsi="標楷體"/>
          <w:b/>
          <w:sz w:val="32"/>
          <w:szCs w:val="32"/>
        </w:rPr>
      </w:pPr>
      <w:r w:rsidRPr="000443C4">
        <w:rPr>
          <w:rFonts w:ascii="標楷體" w:eastAsia="標楷體" w:hAnsi="標楷體" w:hint="eastAsia"/>
          <w:b/>
          <w:sz w:val="32"/>
          <w:szCs w:val="32"/>
        </w:rPr>
        <w:t>原因分析</w:t>
      </w:r>
    </w:p>
    <w:p w:rsidR="002C5DEE" w:rsidRPr="005E0465" w:rsidRDefault="001E05FE" w:rsidP="005E0465">
      <w:pPr>
        <w:pStyle w:val="a3"/>
        <w:numPr>
          <w:ilvl w:val="0"/>
          <w:numId w:val="5"/>
        </w:numPr>
        <w:spacing w:line="500" w:lineRule="exact"/>
        <w:ind w:leftChars="0"/>
        <w:jc w:val="both"/>
        <w:rPr>
          <w:rFonts w:ascii="標楷體" w:eastAsia="標楷體" w:hAnsi="標楷體"/>
          <w:sz w:val="32"/>
          <w:szCs w:val="32"/>
        </w:rPr>
      </w:pPr>
      <w:r w:rsidRPr="005E0465">
        <w:rPr>
          <w:rFonts w:ascii="標楷體" w:eastAsia="標楷體" w:hAnsi="標楷體" w:hint="eastAsia"/>
          <w:sz w:val="32"/>
          <w:szCs w:val="32"/>
        </w:rPr>
        <w:t>本案楊員未能對其因職務而知悉之收容人隱私保密，違背矯正署所屬矯正人員專業倫理守則第4點、第5點規定，且如涉洩漏司法院公布判決書以外資料，則侵犯收容人之隱私，違反個人資料保護法，實有違失。</w:t>
      </w:r>
    </w:p>
    <w:p w:rsidR="002C5DEE" w:rsidRPr="000443C4" w:rsidRDefault="001E05FE" w:rsidP="005E0465">
      <w:pPr>
        <w:pStyle w:val="a3"/>
        <w:numPr>
          <w:ilvl w:val="0"/>
          <w:numId w:val="5"/>
        </w:numPr>
        <w:spacing w:line="500" w:lineRule="exact"/>
        <w:ind w:leftChars="0"/>
        <w:jc w:val="both"/>
        <w:rPr>
          <w:rFonts w:ascii="標楷體" w:eastAsia="標楷體" w:hAnsi="標楷體"/>
          <w:sz w:val="32"/>
          <w:szCs w:val="32"/>
        </w:rPr>
      </w:pPr>
      <w:r w:rsidRPr="000443C4">
        <w:rPr>
          <w:rFonts w:ascii="標楷體" w:eastAsia="標楷體" w:hAnsi="標楷體" w:hint="eastAsia"/>
          <w:sz w:val="32"/>
          <w:szCs w:val="32"/>
        </w:rPr>
        <w:t>各矯正機關利用「對外連線單一窗口查詢系統」查詢收容人前科資料，應遵守「法務部矯正署暨所屬矯正機關使用識別碼及密碼查詢部內網路資料作業注意事項」等相關規定，經核准後，由專責查詢人員查詢及作成紀錄，定期陳報首長核閱情形，惟楊員非因公務需要，擅自查詢部內網路資料，並洩漏查詢結果，涉及行政及刑事責任。</w:t>
      </w:r>
    </w:p>
    <w:p w:rsidR="002C5DEE" w:rsidRPr="000443C4" w:rsidRDefault="002C5DEE" w:rsidP="005E0465">
      <w:pPr>
        <w:pStyle w:val="a3"/>
        <w:numPr>
          <w:ilvl w:val="0"/>
          <w:numId w:val="3"/>
        </w:numPr>
        <w:spacing w:line="500" w:lineRule="exact"/>
        <w:ind w:leftChars="0"/>
        <w:jc w:val="both"/>
        <w:rPr>
          <w:rFonts w:ascii="標楷體" w:eastAsia="標楷體" w:hAnsi="標楷體"/>
          <w:b/>
          <w:sz w:val="32"/>
          <w:szCs w:val="32"/>
        </w:rPr>
      </w:pPr>
      <w:r w:rsidRPr="000443C4">
        <w:rPr>
          <w:rFonts w:ascii="標楷體" w:eastAsia="標楷體" w:hAnsi="標楷體" w:hint="eastAsia"/>
          <w:b/>
          <w:sz w:val="32"/>
          <w:szCs w:val="32"/>
        </w:rPr>
        <w:t>興革建議</w:t>
      </w:r>
    </w:p>
    <w:p w:rsidR="005E0465" w:rsidRDefault="001E05FE" w:rsidP="005E0465">
      <w:pPr>
        <w:pStyle w:val="a3"/>
        <w:numPr>
          <w:ilvl w:val="0"/>
          <w:numId w:val="6"/>
        </w:numPr>
        <w:spacing w:line="500" w:lineRule="exact"/>
        <w:ind w:leftChars="0"/>
        <w:jc w:val="both"/>
        <w:rPr>
          <w:rFonts w:ascii="標楷體" w:eastAsia="標楷體" w:hAnsi="標楷體"/>
          <w:sz w:val="32"/>
          <w:szCs w:val="32"/>
        </w:rPr>
      </w:pPr>
      <w:r w:rsidRPr="000443C4">
        <w:rPr>
          <w:rFonts w:ascii="標楷體" w:eastAsia="標楷體" w:hAnsi="標楷體" w:hint="eastAsia"/>
          <w:sz w:val="32"/>
          <w:szCs w:val="32"/>
        </w:rPr>
        <w:t>加強宣導，建立保密觀念</w:t>
      </w:r>
    </w:p>
    <w:p w:rsidR="002C5DEE" w:rsidRPr="005E0465" w:rsidRDefault="001E05FE" w:rsidP="005E0465">
      <w:pPr>
        <w:pStyle w:val="a3"/>
        <w:spacing w:line="500" w:lineRule="exact"/>
        <w:ind w:leftChars="0" w:left="1288"/>
        <w:jc w:val="both"/>
        <w:rPr>
          <w:rFonts w:ascii="標楷體" w:eastAsia="標楷體" w:hAnsi="標楷體"/>
          <w:sz w:val="32"/>
          <w:szCs w:val="32"/>
        </w:rPr>
      </w:pPr>
      <w:r w:rsidRPr="005E0465">
        <w:rPr>
          <w:rFonts w:ascii="標楷體" w:eastAsia="標楷體" w:hAnsi="標楷體" w:hint="eastAsia"/>
          <w:sz w:val="32"/>
          <w:szCs w:val="32"/>
        </w:rPr>
        <w:t>為確保職員透過網路線上即時服務取得之外部資料及個</w:t>
      </w:r>
      <w:r w:rsidRPr="005E0465">
        <w:rPr>
          <w:rFonts w:ascii="標楷體" w:eastAsia="標楷體" w:hAnsi="標楷體" w:hint="eastAsia"/>
          <w:sz w:val="32"/>
          <w:szCs w:val="32"/>
        </w:rPr>
        <w:lastRenderedPageBreak/>
        <w:t>人資料，免遭不當使用或外洩，各機關宜加強宣導資安法規，提醒承辦人注意公務機密維護作為，以確保公務資料庫資源之妥善使用。</w:t>
      </w:r>
    </w:p>
    <w:p w:rsidR="001E05FE" w:rsidRPr="000443C4" w:rsidRDefault="001E05FE" w:rsidP="005E0465">
      <w:pPr>
        <w:pStyle w:val="a3"/>
        <w:numPr>
          <w:ilvl w:val="0"/>
          <w:numId w:val="6"/>
        </w:numPr>
        <w:spacing w:line="500" w:lineRule="exact"/>
        <w:ind w:leftChars="0"/>
        <w:jc w:val="both"/>
        <w:rPr>
          <w:rFonts w:ascii="標楷體" w:eastAsia="標楷體" w:hAnsi="標楷體"/>
          <w:sz w:val="32"/>
          <w:szCs w:val="32"/>
        </w:rPr>
      </w:pPr>
      <w:r w:rsidRPr="000443C4">
        <w:rPr>
          <w:rFonts w:ascii="標楷體" w:eastAsia="標楷體" w:hAnsi="標楷體" w:hint="eastAsia"/>
          <w:sz w:val="32"/>
          <w:szCs w:val="32"/>
        </w:rPr>
        <w:t>積極查核，減少違失情事</w:t>
      </w:r>
    </w:p>
    <w:p w:rsidR="002C5DEE" w:rsidRPr="000443C4" w:rsidRDefault="001E05FE" w:rsidP="005E0465">
      <w:pPr>
        <w:pStyle w:val="a3"/>
        <w:spacing w:line="500" w:lineRule="exact"/>
        <w:ind w:leftChars="0" w:left="1288"/>
        <w:jc w:val="both"/>
        <w:rPr>
          <w:rFonts w:ascii="標楷體" w:eastAsia="標楷體" w:hAnsi="標楷體"/>
          <w:sz w:val="32"/>
          <w:szCs w:val="32"/>
        </w:rPr>
      </w:pPr>
      <w:r w:rsidRPr="000443C4">
        <w:rPr>
          <w:rFonts w:ascii="標楷體" w:eastAsia="標楷體" w:hAnsi="標楷體" w:hint="eastAsia"/>
          <w:sz w:val="32"/>
          <w:szCs w:val="32"/>
        </w:rPr>
        <w:t>矯正機關為刑罰執行之處所，利用「對外連線單一窗口查詢系統」查詢各類收容人基本資料，來辦理後續相關業務，已屬各矯正機關之常態。在查詢需求普遍及查詢件數龐大之情況下，為防止公務使用之機密或個人資料外洩，機關主兼辦資訊人員應會同政風單位落實定期查核作業，確保查詢系統之使用管理符合規定，所得資料之應用亦屬公務必要，以杜弊端。</w:t>
      </w:r>
    </w:p>
    <w:p w:rsidR="001E05FE" w:rsidRPr="000443C4" w:rsidRDefault="00B1093F" w:rsidP="005E0465">
      <w:pPr>
        <w:pStyle w:val="a3"/>
        <w:numPr>
          <w:ilvl w:val="0"/>
          <w:numId w:val="6"/>
        </w:numPr>
        <w:spacing w:line="500" w:lineRule="exact"/>
        <w:ind w:leftChars="0"/>
        <w:jc w:val="both"/>
        <w:rPr>
          <w:rFonts w:ascii="標楷體" w:eastAsia="標楷體" w:hAnsi="標楷體"/>
          <w:sz w:val="32"/>
          <w:szCs w:val="32"/>
        </w:rPr>
      </w:pPr>
      <w:r w:rsidRPr="000443C4">
        <w:rPr>
          <w:rFonts w:ascii="標楷體" w:eastAsia="標楷體" w:hAnsi="標楷體" w:hint="eastAsia"/>
          <w:sz w:val="32"/>
          <w:szCs w:val="32"/>
        </w:rPr>
        <w:t>增加警語</w:t>
      </w:r>
      <w:r w:rsidR="001E05FE" w:rsidRPr="000443C4">
        <w:rPr>
          <w:rFonts w:ascii="標楷體" w:eastAsia="標楷體" w:hAnsi="標楷體" w:hint="eastAsia"/>
          <w:sz w:val="32"/>
          <w:szCs w:val="32"/>
        </w:rPr>
        <w:t>，提醒執勤同仁</w:t>
      </w:r>
    </w:p>
    <w:p w:rsidR="002C5DEE" w:rsidRPr="000443C4" w:rsidRDefault="002C5DEE" w:rsidP="005E0465">
      <w:pPr>
        <w:pStyle w:val="a3"/>
        <w:spacing w:line="500" w:lineRule="exact"/>
        <w:ind w:leftChars="0" w:left="1288"/>
        <w:jc w:val="both"/>
        <w:rPr>
          <w:rFonts w:ascii="標楷體" w:eastAsia="標楷體" w:hAnsi="標楷體"/>
          <w:sz w:val="32"/>
          <w:szCs w:val="32"/>
        </w:rPr>
      </w:pPr>
      <w:r w:rsidRPr="000443C4">
        <w:rPr>
          <w:rFonts w:ascii="標楷體" w:eastAsia="標楷體" w:hAnsi="標楷體" w:hint="eastAsia"/>
          <w:sz w:val="32"/>
          <w:szCs w:val="32"/>
        </w:rPr>
        <w:t>為預防接見室及單一窗口服務櫃台執勤人員，於服務民眾時不慎侵犯到個人資料保護法相關規定，建議於上開人員服務櫃台電腦螢幕下緣增加警語，提醒執勤同仁，注意個資保護及謹守矯正人員專業倫理</w:t>
      </w:r>
      <w:r w:rsidR="0097680B" w:rsidRPr="000443C4">
        <w:rPr>
          <w:rFonts w:ascii="標楷體" w:eastAsia="標楷體" w:hAnsi="標楷體" w:hint="eastAsia"/>
          <w:sz w:val="32"/>
          <w:szCs w:val="32"/>
        </w:rPr>
        <w:t>。</w:t>
      </w:r>
    </w:p>
    <w:p w:rsidR="0097680B" w:rsidRDefault="0097680B"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Default="005E0465" w:rsidP="000443C4">
      <w:pPr>
        <w:spacing w:line="500" w:lineRule="exact"/>
        <w:ind w:leftChars="177" w:left="1395" w:hangingChars="303" w:hanging="970"/>
        <w:jc w:val="both"/>
        <w:rPr>
          <w:rFonts w:ascii="標楷體" w:eastAsia="標楷體" w:hAnsi="標楷體"/>
          <w:sz w:val="32"/>
          <w:szCs w:val="32"/>
        </w:rPr>
      </w:pPr>
    </w:p>
    <w:p w:rsidR="005E0465" w:rsidRPr="000443C4" w:rsidRDefault="005E0465" w:rsidP="000443C4">
      <w:pPr>
        <w:spacing w:line="500" w:lineRule="exact"/>
        <w:ind w:leftChars="177" w:left="1395" w:hangingChars="303" w:hanging="970"/>
        <w:jc w:val="both"/>
        <w:rPr>
          <w:rFonts w:ascii="標楷體" w:eastAsia="標楷體" w:hAnsi="標楷體"/>
          <w:sz w:val="32"/>
          <w:szCs w:val="32"/>
        </w:rPr>
      </w:pPr>
    </w:p>
    <w:p w:rsidR="002C5DEE" w:rsidRPr="001774A5" w:rsidRDefault="002C5DEE" w:rsidP="002C5DEE">
      <w:pPr>
        <w:ind w:leftChars="177" w:left="1273" w:hangingChars="303" w:hanging="848"/>
        <w:rPr>
          <w:rFonts w:ascii="標楷體" w:eastAsia="標楷體" w:hAnsi="標楷體"/>
          <w:sz w:val="28"/>
          <w:szCs w:val="28"/>
        </w:rPr>
      </w:pPr>
    </w:p>
    <w:sectPr w:rsidR="002C5DEE" w:rsidRPr="001774A5" w:rsidSect="000443C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A4" w:rsidRDefault="007422A4" w:rsidP="001774A5">
      <w:r>
        <w:separator/>
      </w:r>
    </w:p>
  </w:endnote>
  <w:endnote w:type="continuationSeparator" w:id="0">
    <w:p w:rsidR="007422A4" w:rsidRDefault="007422A4" w:rsidP="0017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A4" w:rsidRDefault="007422A4" w:rsidP="001774A5">
      <w:r>
        <w:separator/>
      </w:r>
    </w:p>
  </w:footnote>
  <w:footnote w:type="continuationSeparator" w:id="0">
    <w:p w:rsidR="007422A4" w:rsidRDefault="007422A4" w:rsidP="0017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855"/>
    <w:multiLevelType w:val="hybridMultilevel"/>
    <w:tmpl w:val="96941FB8"/>
    <w:lvl w:ilvl="0" w:tplc="E78C9F0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276F8F"/>
    <w:multiLevelType w:val="hybridMultilevel"/>
    <w:tmpl w:val="CF487840"/>
    <w:lvl w:ilvl="0" w:tplc="683416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DB80AFF"/>
    <w:multiLevelType w:val="hybridMultilevel"/>
    <w:tmpl w:val="96941FB8"/>
    <w:lvl w:ilvl="0" w:tplc="E78C9F0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7B24884"/>
    <w:multiLevelType w:val="hybridMultilevel"/>
    <w:tmpl w:val="CF487840"/>
    <w:lvl w:ilvl="0" w:tplc="683416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5956F84"/>
    <w:multiLevelType w:val="hybridMultilevel"/>
    <w:tmpl w:val="E08AC9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9D46B6E"/>
    <w:multiLevelType w:val="hybridMultilevel"/>
    <w:tmpl w:val="67F82A2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5D7E722D"/>
    <w:multiLevelType w:val="hybridMultilevel"/>
    <w:tmpl w:val="CF487840"/>
    <w:lvl w:ilvl="0" w:tplc="683416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6624389B"/>
    <w:multiLevelType w:val="hybridMultilevel"/>
    <w:tmpl w:val="989865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F6D6967"/>
    <w:multiLevelType w:val="hybridMultilevel"/>
    <w:tmpl w:val="CF487840"/>
    <w:lvl w:ilvl="0" w:tplc="683416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27"/>
    <w:rsid w:val="000443C4"/>
    <w:rsid w:val="001774A5"/>
    <w:rsid w:val="001E05FE"/>
    <w:rsid w:val="00216C32"/>
    <w:rsid w:val="00281E6A"/>
    <w:rsid w:val="002C5DEE"/>
    <w:rsid w:val="003C5D1D"/>
    <w:rsid w:val="004C1294"/>
    <w:rsid w:val="00511C8D"/>
    <w:rsid w:val="00542169"/>
    <w:rsid w:val="005E0465"/>
    <w:rsid w:val="0071380D"/>
    <w:rsid w:val="007422A4"/>
    <w:rsid w:val="0077254A"/>
    <w:rsid w:val="007C66AF"/>
    <w:rsid w:val="00896224"/>
    <w:rsid w:val="00952C40"/>
    <w:rsid w:val="0097680B"/>
    <w:rsid w:val="009C0E50"/>
    <w:rsid w:val="00B1093F"/>
    <w:rsid w:val="00B24583"/>
    <w:rsid w:val="00B43477"/>
    <w:rsid w:val="00BC3D4F"/>
    <w:rsid w:val="00BD72B5"/>
    <w:rsid w:val="00BF1920"/>
    <w:rsid w:val="00CE059E"/>
    <w:rsid w:val="00D27627"/>
    <w:rsid w:val="00DD47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E38B5-A108-443A-A6CD-45139893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3C4"/>
    <w:pPr>
      <w:ind w:leftChars="200" w:left="480"/>
    </w:pPr>
  </w:style>
  <w:style w:type="paragraph" w:styleId="a4">
    <w:name w:val="Balloon Text"/>
    <w:basedOn w:val="a"/>
    <w:link w:val="a5"/>
    <w:uiPriority w:val="99"/>
    <w:semiHidden/>
    <w:unhideWhenUsed/>
    <w:rsid w:val="00952C4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52C40"/>
    <w:rPr>
      <w:rFonts w:asciiTheme="majorHAnsi" w:eastAsiaTheme="majorEastAsia" w:hAnsiTheme="majorHAnsi" w:cstheme="majorBidi"/>
      <w:sz w:val="18"/>
      <w:szCs w:val="18"/>
    </w:rPr>
  </w:style>
  <w:style w:type="paragraph" w:styleId="a6">
    <w:name w:val="header"/>
    <w:basedOn w:val="a"/>
    <w:link w:val="a7"/>
    <w:uiPriority w:val="99"/>
    <w:unhideWhenUsed/>
    <w:rsid w:val="001774A5"/>
    <w:pPr>
      <w:tabs>
        <w:tab w:val="center" w:pos="4153"/>
        <w:tab w:val="right" w:pos="8306"/>
      </w:tabs>
      <w:snapToGrid w:val="0"/>
    </w:pPr>
    <w:rPr>
      <w:sz w:val="20"/>
      <w:szCs w:val="20"/>
    </w:rPr>
  </w:style>
  <w:style w:type="character" w:customStyle="1" w:styleId="a7">
    <w:name w:val="頁首 字元"/>
    <w:basedOn w:val="a0"/>
    <w:link w:val="a6"/>
    <w:uiPriority w:val="99"/>
    <w:rsid w:val="001774A5"/>
    <w:rPr>
      <w:sz w:val="20"/>
      <w:szCs w:val="20"/>
    </w:rPr>
  </w:style>
  <w:style w:type="paragraph" w:styleId="a8">
    <w:name w:val="footer"/>
    <w:basedOn w:val="a"/>
    <w:link w:val="a9"/>
    <w:uiPriority w:val="99"/>
    <w:unhideWhenUsed/>
    <w:rsid w:val="001774A5"/>
    <w:pPr>
      <w:tabs>
        <w:tab w:val="center" w:pos="4153"/>
        <w:tab w:val="right" w:pos="8306"/>
      </w:tabs>
      <w:snapToGrid w:val="0"/>
    </w:pPr>
    <w:rPr>
      <w:sz w:val="20"/>
      <w:szCs w:val="20"/>
    </w:rPr>
  </w:style>
  <w:style w:type="character" w:customStyle="1" w:styleId="a9">
    <w:name w:val="頁尾 字元"/>
    <w:basedOn w:val="a0"/>
    <w:link w:val="a8"/>
    <w:uiPriority w:val="99"/>
    <w:rsid w:val="001774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CYU</cp:lastModifiedBy>
  <cp:revision>2</cp:revision>
  <cp:lastPrinted>2024-03-06T07:52:00Z</cp:lastPrinted>
  <dcterms:created xsi:type="dcterms:W3CDTF">2024-03-18T08:31:00Z</dcterms:created>
  <dcterms:modified xsi:type="dcterms:W3CDTF">2024-03-18T08:31:00Z</dcterms:modified>
</cp:coreProperties>
</file>