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2B5" w:rsidRPr="00BD72B5" w:rsidRDefault="00BD72B5" w:rsidP="00BD72B5">
      <w:pPr>
        <w:jc w:val="center"/>
        <w:rPr>
          <w:rFonts w:ascii="標楷體" w:eastAsia="標楷體" w:hAnsi="標楷體"/>
          <w:sz w:val="40"/>
          <w:szCs w:val="40"/>
        </w:rPr>
      </w:pPr>
      <w:r w:rsidRPr="00BD72B5">
        <w:rPr>
          <w:rFonts w:ascii="標楷體" w:eastAsia="標楷體" w:hAnsi="標楷體" w:hint="eastAsia"/>
          <w:b/>
          <w:noProof/>
          <w:sz w:val="40"/>
          <w:szCs w:val="40"/>
        </w:rPr>
        <w:drawing>
          <wp:anchor distT="0" distB="0" distL="114300" distR="114300" simplePos="0" relativeHeight="251659264" behindDoc="0" locked="0" layoutInCell="1" allowOverlap="1" wp14:anchorId="33BDB765" wp14:editId="10316A6C">
            <wp:simplePos x="0" y="0"/>
            <wp:positionH relativeFrom="margin">
              <wp:posOffset>232410</wp:posOffset>
            </wp:positionH>
            <wp:positionV relativeFrom="paragraph">
              <wp:posOffset>-142875</wp:posOffset>
            </wp:positionV>
            <wp:extent cx="1065600" cy="1076400"/>
            <wp:effectExtent l="0" t="0" r="1270" b="9525"/>
            <wp:wrapNone/>
            <wp:docPr id="5" name="圖片 1" descr="D:\1070711備份資料（D槽+桌面\公務資料夾（已加密）\0610卓玧融\（頂）政風暨監所業務\政風業務&amp;績效評比\預防（宣導。預警。稽核。風險。通報。內控、廉倫登錄）\廉政相關宣導\宣導素材集（圖片、標語）\矯正署署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070711備份資料（D槽+桌面\公務資料夾（已加密）\0610卓玧融\（頂）政風暨監所業務\政風業務&amp;績效評比\預防（宣導。預警。稽核。風險。通報。內控、廉倫登錄）\廉政相關宣導\宣導素材集（圖片、標語）\矯正署署徽.png"/>
                    <pic:cNvPicPr>
                      <a:picLocks noChangeAspect="1" noChangeArrowheads="1"/>
                    </pic:cNvPicPr>
                  </pic:nvPicPr>
                  <pic:blipFill>
                    <a:blip r:embed="rId7" cstate="print"/>
                    <a:srcRect/>
                    <a:stretch>
                      <a:fillRect/>
                    </a:stretch>
                  </pic:blipFill>
                  <pic:spPr bwMode="auto">
                    <a:xfrm>
                      <a:off x="0" y="0"/>
                      <a:ext cx="1065600" cy="1076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標楷體" w:eastAsia="標楷體" w:hAnsi="標楷體" w:hint="eastAsia"/>
          <w:sz w:val="40"/>
          <w:szCs w:val="40"/>
        </w:rPr>
        <w:t xml:space="preserve"> </w:t>
      </w:r>
      <w:r>
        <w:rPr>
          <w:rFonts w:ascii="標楷體" w:eastAsia="標楷體" w:hAnsi="標楷體"/>
          <w:sz w:val="40"/>
          <w:szCs w:val="40"/>
        </w:rPr>
        <w:t xml:space="preserve">      </w:t>
      </w:r>
      <w:r w:rsidR="00D31689">
        <w:rPr>
          <w:rFonts w:ascii="標楷體" w:eastAsia="標楷體" w:hAnsi="標楷體" w:hint="eastAsia"/>
          <w:sz w:val="40"/>
          <w:szCs w:val="40"/>
        </w:rPr>
        <w:t>法務部矯正署所屬</w:t>
      </w:r>
      <w:r w:rsidRPr="00BD72B5">
        <w:rPr>
          <w:rFonts w:ascii="標楷體" w:eastAsia="標楷體" w:hAnsi="標楷體" w:hint="eastAsia"/>
          <w:sz w:val="40"/>
          <w:szCs w:val="40"/>
        </w:rPr>
        <w:t>機關</w:t>
      </w:r>
      <w:r>
        <w:rPr>
          <w:rFonts w:ascii="標楷體" w:eastAsia="標楷體" w:hAnsi="標楷體" w:hint="eastAsia"/>
          <w:sz w:val="40"/>
          <w:szCs w:val="40"/>
        </w:rPr>
        <w:t>113</w:t>
      </w:r>
      <w:r w:rsidRPr="00BD72B5">
        <w:rPr>
          <w:rFonts w:ascii="標楷體" w:eastAsia="標楷體" w:hAnsi="標楷體" w:hint="eastAsia"/>
          <w:sz w:val="40"/>
          <w:szCs w:val="40"/>
        </w:rPr>
        <w:t>年</w:t>
      </w:r>
    </w:p>
    <w:p w:rsidR="00BD72B5" w:rsidRPr="00BD72B5" w:rsidRDefault="00BD72B5" w:rsidP="00BD72B5">
      <w:pPr>
        <w:jc w:val="center"/>
        <w:rPr>
          <w:rFonts w:ascii="標楷體" w:eastAsia="標楷體" w:hAnsi="標楷體"/>
          <w:sz w:val="40"/>
          <w:szCs w:val="40"/>
        </w:rPr>
      </w:pPr>
      <w:r>
        <w:rPr>
          <w:rFonts w:ascii="標楷體" w:eastAsia="標楷體" w:hAnsi="標楷體"/>
          <w:sz w:val="40"/>
          <w:szCs w:val="40"/>
        </w:rPr>
        <w:t xml:space="preserve">      </w:t>
      </w:r>
      <w:r w:rsidR="00DD47D6">
        <w:rPr>
          <w:rFonts w:ascii="標楷體" w:eastAsia="標楷體" w:hAnsi="標楷體" w:hint="eastAsia"/>
          <w:sz w:val="40"/>
          <w:szCs w:val="40"/>
        </w:rPr>
        <w:t>「</w:t>
      </w:r>
      <w:r w:rsidR="00E75FD1">
        <w:rPr>
          <w:rFonts w:ascii="標楷體" w:eastAsia="標楷體" w:hAnsi="標楷體" w:hint="eastAsia"/>
          <w:sz w:val="40"/>
          <w:szCs w:val="40"/>
        </w:rPr>
        <w:t>機關安全</w:t>
      </w:r>
      <w:r w:rsidRPr="00BD72B5">
        <w:rPr>
          <w:rFonts w:ascii="標楷體" w:eastAsia="標楷體" w:hAnsi="標楷體" w:hint="eastAsia"/>
          <w:sz w:val="40"/>
          <w:szCs w:val="40"/>
        </w:rPr>
        <w:t>維護」宣導參考教材</w:t>
      </w:r>
    </w:p>
    <w:p w:rsidR="00BD72B5" w:rsidRPr="0054649B" w:rsidRDefault="00BD72B5" w:rsidP="00BD72B5">
      <w:pPr>
        <w:jc w:val="center"/>
        <w:rPr>
          <w:rFonts w:ascii="標楷體" w:eastAsia="標楷體" w:hAnsi="標楷體"/>
          <w:sz w:val="32"/>
          <w:szCs w:val="32"/>
        </w:rPr>
      </w:pPr>
    </w:p>
    <w:p w:rsidR="002C5DEE" w:rsidRPr="00F329A7" w:rsidRDefault="002C5DEE" w:rsidP="006117D3">
      <w:pPr>
        <w:jc w:val="both"/>
        <w:rPr>
          <w:rFonts w:ascii="標楷體" w:eastAsia="標楷體" w:hAnsi="標楷體"/>
          <w:b/>
          <w:sz w:val="32"/>
          <w:szCs w:val="32"/>
          <w:u w:val="single"/>
        </w:rPr>
      </w:pPr>
      <w:r w:rsidRPr="0054649B">
        <w:rPr>
          <w:rFonts w:ascii="標楷體" w:eastAsia="標楷體" w:hAnsi="標楷體" w:hint="eastAsia"/>
          <w:b/>
          <w:sz w:val="32"/>
          <w:szCs w:val="32"/>
        </w:rPr>
        <w:t>案例1：</w:t>
      </w:r>
      <w:r w:rsidR="00F329A7">
        <w:rPr>
          <w:rFonts w:ascii="標楷體" w:eastAsia="標楷體" w:hAnsi="標楷體" w:hint="eastAsia"/>
          <w:b/>
          <w:sz w:val="32"/>
          <w:szCs w:val="32"/>
          <w:u w:val="single"/>
        </w:rPr>
        <w:t>監所</w:t>
      </w:r>
      <w:r w:rsidR="001C5AE6" w:rsidRPr="00F329A7">
        <w:rPr>
          <w:rFonts w:ascii="標楷體" w:eastAsia="標楷體" w:hAnsi="標楷體" w:hint="eastAsia"/>
          <w:b/>
          <w:sz w:val="32"/>
          <w:szCs w:val="32"/>
          <w:u w:val="single"/>
        </w:rPr>
        <w:t>之車檢站電線走火引發火災</w:t>
      </w:r>
    </w:p>
    <w:p w:rsidR="00F329A7" w:rsidRDefault="002C5DEE" w:rsidP="006117D3">
      <w:pPr>
        <w:pStyle w:val="a7"/>
        <w:numPr>
          <w:ilvl w:val="0"/>
          <w:numId w:val="2"/>
        </w:numPr>
        <w:spacing w:line="500" w:lineRule="exact"/>
        <w:ind w:leftChars="0"/>
        <w:jc w:val="both"/>
        <w:rPr>
          <w:rFonts w:ascii="標楷體" w:eastAsia="標楷體" w:hAnsi="標楷體"/>
          <w:b/>
          <w:sz w:val="32"/>
          <w:szCs w:val="32"/>
        </w:rPr>
      </w:pPr>
      <w:r w:rsidRPr="00F329A7">
        <w:rPr>
          <w:rFonts w:ascii="標楷體" w:eastAsia="標楷體" w:hAnsi="標楷體" w:hint="eastAsia"/>
          <w:b/>
          <w:sz w:val="32"/>
          <w:szCs w:val="32"/>
        </w:rPr>
        <w:t xml:space="preserve">案情概述 </w:t>
      </w:r>
    </w:p>
    <w:p w:rsidR="002C5DEE" w:rsidRPr="00F329A7" w:rsidRDefault="00F329A7" w:rsidP="006117D3">
      <w:pPr>
        <w:pStyle w:val="a7"/>
        <w:spacing w:line="500" w:lineRule="exact"/>
        <w:ind w:leftChars="0" w:left="1145"/>
        <w:jc w:val="both"/>
        <w:rPr>
          <w:rFonts w:ascii="標楷體" w:eastAsia="標楷體" w:hAnsi="標楷體"/>
          <w:b/>
          <w:sz w:val="32"/>
          <w:szCs w:val="32"/>
        </w:rPr>
      </w:pPr>
      <w:r w:rsidRPr="00F329A7">
        <w:rPr>
          <w:rFonts w:ascii="標楷體" w:eastAsia="標楷體" w:hAnsi="標楷體" w:hint="eastAsia"/>
          <w:sz w:val="32"/>
          <w:szCs w:val="32"/>
        </w:rPr>
        <w:t>某監所</w:t>
      </w:r>
      <w:r w:rsidR="001C5AE6" w:rsidRPr="00F329A7">
        <w:rPr>
          <w:rFonts w:ascii="標楷體" w:eastAsia="標楷體" w:hAnsi="標楷體" w:hint="eastAsia"/>
          <w:sz w:val="32"/>
          <w:szCs w:val="32"/>
        </w:rPr>
        <w:t>之</w:t>
      </w:r>
      <w:r w:rsidR="00E75FD1" w:rsidRPr="00F329A7">
        <w:rPr>
          <w:rFonts w:ascii="標楷體" w:eastAsia="標楷體" w:hAnsi="標楷體" w:hint="eastAsia"/>
          <w:sz w:val="32"/>
          <w:szCs w:val="32"/>
        </w:rPr>
        <w:t>車檢站於11</w:t>
      </w:r>
      <w:r w:rsidR="00E75FD1" w:rsidRPr="00F329A7">
        <w:rPr>
          <w:rFonts w:ascii="標楷體" w:eastAsia="標楷體" w:hAnsi="標楷體"/>
          <w:sz w:val="32"/>
          <w:szCs w:val="32"/>
        </w:rPr>
        <w:t>2</w:t>
      </w:r>
      <w:r w:rsidR="00E75FD1" w:rsidRPr="00F329A7">
        <w:rPr>
          <w:rFonts w:ascii="標楷體" w:eastAsia="標楷體" w:hAnsi="標楷體" w:hint="eastAsia"/>
          <w:sz w:val="32"/>
          <w:szCs w:val="32"/>
        </w:rPr>
        <w:t>年間發生火警，案發當日督勤官戒護科長接獲通報後</w:t>
      </w:r>
      <w:r w:rsidR="00531E60" w:rsidRPr="00F329A7">
        <w:rPr>
          <w:rFonts w:ascii="標楷體" w:eastAsia="標楷體" w:hAnsi="標楷體" w:hint="eastAsia"/>
          <w:sz w:val="32"/>
          <w:szCs w:val="32"/>
        </w:rPr>
        <w:t>，</w:t>
      </w:r>
      <w:r w:rsidR="00E75FD1" w:rsidRPr="00F329A7">
        <w:rPr>
          <w:rFonts w:ascii="標楷體" w:eastAsia="標楷體" w:hAnsi="標楷體" w:hint="eastAsia"/>
          <w:sz w:val="32"/>
          <w:szCs w:val="32"/>
        </w:rPr>
        <w:t>旋即指示中央台指揮當日排班制警力分別持乾粉滅火器進行初步滅火，並以行政大樓消防水帶佈水線降溫，控制火勢不向外擴大；另指示撥打119專線請求外部消防警力支援。當地消防局在接獲報案之後，立刻派出11輛消防車、22名消防人員到場灌救。這起火警的燃燒面積約為15平方公尺，所幸僅花了34分鐘的時間，就已順利撲滅火勢，且未造成人員傷亡。</w:t>
      </w:r>
      <w:r w:rsidR="002C5DEE" w:rsidRPr="00F329A7">
        <w:rPr>
          <w:rFonts w:ascii="標楷體" w:eastAsia="標楷體" w:hAnsi="標楷體" w:hint="eastAsia"/>
          <w:sz w:val="32"/>
          <w:szCs w:val="32"/>
        </w:rPr>
        <w:t xml:space="preserve"> </w:t>
      </w:r>
    </w:p>
    <w:p w:rsidR="002C5DEE" w:rsidRPr="0054649B" w:rsidRDefault="002C5DEE" w:rsidP="006117D3">
      <w:pPr>
        <w:pStyle w:val="a7"/>
        <w:numPr>
          <w:ilvl w:val="0"/>
          <w:numId w:val="2"/>
        </w:numPr>
        <w:spacing w:line="500" w:lineRule="exact"/>
        <w:ind w:leftChars="0"/>
        <w:jc w:val="both"/>
        <w:rPr>
          <w:rFonts w:ascii="標楷體" w:eastAsia="標楷體" w:hAnsi="標楷體"/>
          <w:b/>
          <w:sz w:val="32"/>
          <w:szCs w:val="32"/>
        </w:rPr>
      </w:pPr>
      <w:r w:rsidRPr="0054649B">
        <w:rPr>
          <w:rFonts w:ascii="標楷體" w:eastAsia="標楷體" w:hAnsi="標楷體" w:hint="eastAsia"/>
          <w:b/>
          <w:sz w:val="32"/>
          <w:szCs w:val="32"/>
        </w:rPr>
        <w:t>原因分析</w:t>
      </w:r>
    </w:p>
    <w:p w:rsidR="002C5DEE" w:rsidRPr="00F329A7" w:rsidRDefault="008C2D2B" w:rsidP="006117D3">
      <w:pPr>
        <w:pStyle w:val="a7"/>
        <w:numPr>
          <w:ilvl w:val="0"/>
          <w:numId w:val="3"/>
        </w:numPr>
        <w:spacing w:line="500" w:lineRule="exact"/>
        <w:ind w:leftChars="0"/>
        <w:jc w:val="both"/>
        <w:rPr>
          <w:rFonts w:ascii="標楷體" w:eastAsia="標楷體" w:hAnsi="標楷體"/>
          <w:sz w:val="32"/>
          <w:szCs w:val="32"/>
        </w:rPr>
      </w:pPr>
      <w:r w:rsidRPr="00F329A7">
        <w:rPr>
          <w:rFonts w:ascii="標楷體" w:eastAsia="標楷體" w:hAnsi="標楷體" w:hint="eastAsia"/>
          <w:sz w:val="32"/>
          <w:szCs w:val="32"/>
        </w:rPr>
        <w:t>本起火災事件嗣經當地消防局火災調查小組</w:t>
      </w:r>
      <w:r w:rsidR="00F329A7">
        <w:rPr>
          <w:rFonts w:ascii="標楷體" w:eastAsia="標楷體" w:hAnsi="標楷體" w:hint="eastAsia"/>
          <w:sz w:val="32"/>
          <w:szCs w:val="32"/>
        </w:rPr>
        <w:t>於翌日</w:t>
      </w:r>
      <w:r w:rsidRPr="00F329A7">
        <w:rPr>
          <w:rFonts w:ascii="標楷體" w:eastAsia="標楷體" w:hAnsi="標楷體" w:hint="eastAsia"/>
          <w:sz w:val="32"/>
          <w:szCs w:val="32"/>
        </w:rPr>
        <w:t>至</w:t>
      </w:r>
      <w:r w:rsidR="00F329A7">
        <w:rPr>
          <w:rFonts w:ascii="標楷體" w:eastAsia="標楷體" w:hAnsi="標楷體" w:hint="eastAsia"/>
          <w:sz w:val="32"/>
          <w:szCs w:val="32"/>
        </w:rPr>
        <w:t>監所</w:t>
      </w:r>
      <w:r w:rsidRPr="00F329A7">
        <w:rPr>
          <w:rFonts w:ascii="標楷體" w:eastAsia="標楷體" w:hAnsi="標楷體" w:hint="eastAsia"/>
          <w:sz w:val="32"/>
          <w:szCs w:val="32"/>
        </w:rPr>
        <w:t>車檢站起火場所勘查，初步認定為電線走火引發火災</w:t>
      </w:r>
      <w:r w:rsidR="001E05FE" w:rsidRPr="00F329A7">
        <w:rPr>
          <w:rFonts w:ascii="標楷體" w:eastAsia="標楷體" w:hAnsi="標楷體" w:hint="eastAsia"/>
          <w:sz w:val="32"/>
          <w:szCs w:val="32"/>
        </w:rPr>
        <w:t>。</w:t>
      </w:r>
    </w:p>
    <w:p w:rsidR="002C5DEE" w:rsidRPr="0054649B" w:rsidRDefault="00531E60" w:rsidP="006117D3">
      <w:pPr>
        <w:pStyle w:val="a7"/>
        <w:numPr>
          <w:ilvl w:val="0"/>
          <w:numId w:val="3"/>
        </w:numPr>
        <w:spacing w:line="500" w:lineRule="exact"/>
        <w:ind w:leftChars="0"/>
        <w:jc w:val="both"/>
        <w:rPr>
          <w:rFonts w:ascii="標楷體" w:eastAsia="標楷體" w:hAnsi="標楷體"/>
          <w:sz w:val="32"/>
          <w:szCs w:val="32"/>
        </w:rPr>
      </w:pPr>
      <w:r w:rsidRPr="0054649B">
        <w:rPr>
          <w:rFonts w:ascii="標楷體" w:eastAsia="標楷體" w:hAnsi="標楷體" w:hint="eastAsia"/>
          <w:sz w:val="32"/>
          <w:szCs w:val="32"/>
        </w:rPr>
        <w:t>火警事件發生在</w:t>
      </w:r>
      <w:r w:rsidR="00F329A7">
        <w:rPr>
          <w:rFonts w:ascii="標楷體" w:eastAsia="標楷體" w:hAnsi="標楷體" w:hint="eastAsia"/>
          <w:sz w:val="32"/>
          <w:szCs w:val="32"/>
        </w:rPr>
        <w:t>監所</w:t>
      </w:r>
      <w:r w:rsidRPr="0054649B">
        <w:rPr>
          <w:rFonts w:ascii="標楷體" w:eastAsia="標楷體" w:hAnsi="標楷體" w:hint="eastAsia"/>
          <w:sz w:val="32"/>
          <w:szCs w:val="32"/>
        </w:rPr>
        <w:t>警備車檢查保養的維修站，</w:t>
      </w:r>
      <w:r w:rsidR="00F329A7">
        <w:rPr>
          <w:rFonts w:ascii="標楷體" w:eastAsia="標楷體" w:hAnsi="標楷體" w:hint="eastAsia"/>
          <w:sz w:val="32"/>
          <w:szCs w:val="32"/>
        </w:rPr>
        <w:t>是機器設備的電線走火所致，幸好監所</w:t>
      </w:r>
      <w:r w:rsidRPr="0054649B">
        <w:rPr>
          <w:rFonts w:ascii="標楷體" w:eastAsia="標楷體" w:hAnsi="標楷體" w:hint="eastAsia"/>
          <w:sz w:val="32"/>
          <w:szCs w:val="32"/>
        </w:rPr>
        <w:t>24小時都有人值班，及時發現火勢並立即通報消防局，雖然現場濃煙彌漫，但未傳出任何受刑人騷亂的消息</w:t>
      </w:r>
      <w:r w:rsidR="001E05FE" w:rsidRPr="0054649B">
        <w:rPr>
          <w:rFonts w:ascii="標楷體" w:eastAsia="標楷體" w:hAnsi="標楷體" w:hint="eastAsia"/>
          <w:sz w:val="32"/>
          <w:szCs w:val="32"/>
        </w:rPr>
        <w:t>。</w:t>
      </w:r>
    </w:p>
    <w:p w:rsidR="002C5DEE" w:rsidRPr="0054649B" w:rsidRDefault="002C5DEE" w:rsidP="006117D3">
      <w:pPr>
        <w:pStyle w:val="a7"/>
        <w:numPr>
          <w:ilvl w:val="0"/>
          <w:numId w:val="2"/>
        </w:numPr>
        <w:spacing w:line="500" w:lineRule="exact"/>
        <w:ind w:leftChars="0"/>
        <w:jc w:val="both"/>
        <w:rPr>
          <w:rFonts w:ascii="標楷體" w:eastAsia="標楷體" w:hAnsi="標楷體"/>
          <w:b/>
          <w:sz w:val="32"/>
          <w:szCs w:val="32"/>
        </w:rPr>
      </w:pPr>
      <w:r w:rsidRPr="0054649B">
        <w:rPr>
          <w:rFonts w:ascii="標楷體" w:eastAsia="標楷體" w:hAnsi="標楷體" w:hint="eastAsia"/>
          <w:b/>
          <w:sz w:val="32"/>
          <w:szCs w:val="32"/>
        </w:rPr>
        <w:t>興革建議</w:t>
      </w:r>
    </w:p>
    <w:p w:rsidR="001E05FE" w:rsidRPr="0054649B" w:rsidRDefault="00867CDA" w:rsidP="006117D3">
      <w:pPr>
        <w:pStyle w:val="a7"/>
        <w:numPr>
          <w:ilvl w:val="0"/>
          <w:numId w:val="4"/>
        </w:numPr>
        <w:spacing w:line="500" w:lineRule="exact"/>
        <w:ind w:leftChars="0"/>
        <w:jc w:val="both"/>
        <w:rPr>
          <w:rFonts w:ascii="標楷體" w:eastAsia="標楷體" w:hAnsi="標楷體"/>
          <w:sz w:val="32"/>
          <w:szCs w:val="32"/>
        </w:rPr>
      </w:pPr>
      <w:r w:rsidRPr="0054649B">
        <w:rPr>
          <w:rFonts w:ascii="標楷體" w:eastAsia="標楷體" w:hAnsi="標楷體" w:hint="eastAsia"/>
          <w:sz w:val="32"/>
          <w:szCs w:val="32"/>
        </w:rPr>
        <w:t>加強</w:t>
      </w:r>
      <w:r w:rsidR="00773F38" w:rsidRPr="0054649B">
        <w:rPr>
          <w:rFonts w:ascii="標楷體" w:eastAsia="標楷體" w:hAnsi="標楷體" w:hint="eastAsia"/>
          <w:sz w:val="32"/>
          <w:szCs w:val="32"/>
        </w:rPr>
        <w:t>火災預防工作</w:t>
      </w:r>
    </w:p>
    <w:p w:rsidR="002C5DEE" w:rsidRPr="0054649B" w:rsidRDefault="00233BED" w:rsidP="006117D3">
      <w:pPr>
        <w:spacing w:line="500" w:lineRule="exact"/>
        <w:ind w:leftChars="590" w:left="1416" w:firstLine="2"/>
        <w:jc w:val="both"/>
        <w:rPr>
          <w:rFonts w:ascii="標楷體" w:eastAsia="標楷體" w:hAnsi="標楷體"/>
          <w:sz w:val="32"/>
          <w:szCs w:val="32"/>
        </w:rPr>
      </w:pPr>
      <w:r w:rsidRPr="0054649B">
        <w:rPr>
          <w:rFonts w:ascii="標楷體" w:eastAsia="標楷體" w:hAnsi="標楷體" w:hint="eastAsia"/>
          <w:sz w:val="32"/>
          <w:szCs w:val="32"/>
        </w:rPr>
        <w:t>機關應</w:t>
      </w:r>
      <w:r w:rsidR="00042BCF" w:rsidRPr="0054649B">
        <w:rPr>
          <w:rFonts w:ascii="標楷體" w:eastAsia="標楷體" w:hAnsi="標楷體" w:hint="eastAsia"/>
          <w:sz w:val="32"/>
          <w:szCs w:val="32"/>
        </w:rPr>
        <w:t>依</w:t>
      </w:r>
      <w:r w:rsidR="00773F38" w:rsidRPr="0054649B">
        <w:rPr>
          <w:rFonts w:ascii="標楷體" w:eastAsia="標楷體" w:hAnsi="標楷體" w:hint="eastAsia"/>
          <w:sz w:val="32"/>
          <w:szCs w:val="32"/>
        </w:rPr>
        <w:t>消防法規定「定期維護消防安全設備」、「委託合格專業人員定期檢修消防安全設備」、「遵守防焰物品之使用規</w:t>
      </w:r>
      <w:r w:rsidRPr="0054649B">
        <w:rPr>
          <w:rFonts w:ascii="標楷體" w:eastAsia="標楷體" w:hAnsi="標楷體" w:hint="eastAsia"/>
          <w:sz w:val="32"/>
          <w:szCs w:val="32"/>
        </w:rPr>
        <w:t>定」、「遴用防火管理人，責其製定消防防護計</w:t>
      </w:r>
      <w:r w:rsidRPr="0054649B">
        <w:rPr>
          <w:rFonts w:ascii="標楷體" w:eastAsia="標楷體" w:hAnsi="標楷體" w:hint="eastAsia"/>
          <w:sz w:val="32"/>
          <w:szCs w:val="32"/>
        </w:rPr>
        <w:lastRenderedPageBreak/>
        <w:t>畫」，如此才能</w:t>
      </w:r>
      <w:r w:rsidR="00773F38" w:rsidRPr="0054649B">
        <w:rPr>
          <w:rFonts w:ascii="標楷體" w:eastAsia="標楷體" w:hAnsi="標楷體" w:hint="eastAsia"/>
          <w:sz w:val="32"/>
          <w:szCs w:val="32"/>
        </w:rPr>
        <w:t>遠離火災可能帶來的災害，減少悲劇的發生，也就是「多一分準備，少一分風險」，讓機關永保安康</w:t>
      </w:r>
      <w:r w:rsidR="001E05FE" w:rsidRPr="0054649B">
        <w:rPr>
          <w:rFonts w:ascii="標楷體" w:eastAsia="標楷體" w:hAnsi="標楷體" w:hint="eastAsia"/>
          <w:sz w:val="32"/>
          <w:szCs w:val="32"/>
        </w:rPr>
        <w:t>。</w:t>
      </w:r>
    </w:p>
    <w:p w:rsidR="001E05FE" w:rsidRPr="0054649B" w:rsidRDefault="00867CDA" w:rsidP="006117D3">
      <w:pPr>
        <w:pStyle w:val="a7"/>
        <w:numPr>
          <w:ilvl w:val="0"/>
          <w:numId w:val="4"/>
        </w:numPr>
        <w:spacing w:line="500" w:lineRule="exact"/>
        <w:ind w:leftChars="0"/>
        <w:jc w:val="both"/>
        <w:rPr>
          <w:rFonts w:ascii="標楷體" w:eastAsia="標楷體" w:hAnsi="標楷體"/>
          <w:sz w:val="32"/>
          <w:szCs w:val="32"/>
        </w:rPr>
      </w:pPr>
      <w:r w:rsidRPr="0054649B">
        <w:rPr>
          <w:rFonts w:ascii="標楷體" w:eastAsia="標楷體" w:hAnsi="標楷體" w:hint="eastAsia"/>
          <w:sz w:val="32"/>
          <w:szCs w:val="32"/>
        </w:rPr>
        <w:t>落實</w:t>
      </w:r>
      <w:r w:rsidR="00042BCF" w:rsidRPr="0054649B">
        <w:rPr>
          <w:rFonts w:ascii="標楷體" w:eastAsia="標楷體" w:hAnsi="標楷體" w:hint="eastAsia"/>
          <w:sz w:val="32"/>
          <w:szCs w:val="32"/>
        </w:rPr>
        <w:t>機關</w:t>
      </w:r>
      <w:r w:rsidR="00773F38" w:rsidRPr="0054649B">
        <w:rPr>
          <w:rFonts w:ascii="標楷體" w:eastAsia="標楷體" w:hAnsi="標楷體" w:hint="eastAsia"/>
          <w:sz w:val="32"/>
          <w:szCs w:val="32"/>
        </w:rPr>
        <w:t>「防火管理」</w:t>
      </w:r>
    </w:p>
    <w:p w:rsidR="00F329A7" w:rsidRDefault="00773F38" w:rsidP="006117D3">
      <w:pPr>
        <w:pStyle w:val="a7"/>
        <w:numPr>
          <w:ilvl w:val="0"/>
          <w:numId w:val="5"/>
        </w:numPr>
        <w:spacing w:line="500" w:lineRule="exact"/>
        <w:ind w:leftChars="0" w:hanging="296"/>
        <w:jc w:val="both"/>
        <w:rPr>
          <w:rFonts w:ascii="標楷體" w:eastAsia="標楷體" w:hAnsi="標楷體"/>
          <w:sz w:val="32"/>
          <w:szCs w:val="32"/>
        </w:rPr>
      </w:pPr>
      <w:r w:rsidRPr="00F329A7">
        <w:rPr>
          <w:rFonts w:ascii="標楷體" w:eastAsia="標楷體" w:hAnsi="標楷體" w:hint="eastAsia"/>
          <w:sz w:val="32"/>
          <w:szCs w:val="32"/>
        </w:rPr>
        <w:t>「硬體」之維護：</w:t>
      </w:r>
    </w:p>
    <w:p w:rsidR="00773F38" w:rsidRPr="00F329A7" w:rsidRDefault="00867CDA" w:rsidP="006117D3">
      <w:pPr>
        <w:pStyle w:val="a7"/>
        <w:spacing w:line="500" w:lineRule="exact"/>
        <w:ind w:leftChars="0" w:left="1560"/>
        <w:jc w:val="both"/>
        <w:rPr>
          <w:rFonts w:ascii="標楷體" w:eastAsia="標楷體" w:hAnsi="標楷體"/>
          <w:sz w:val="32"/>
          <w:szCs w:val="32"/>
        </w:rPr>
      </w:pPr>
      <w:r w:rsidRPr="00F329A7">
        <w:rPr>
          <w:rFonts w:ascii="標楷體" w:eastAsia="標楷體" w:hAnsi="標楷體" w:hint="eastAsia"/>
          <w:sz w:val="32"/>
          <w:szCs w:val="32"/>
        </w:rPr>
        <w:t>機關內</w:t>
      </w:r>
      <w:r w:rsidR="00773F38" w:rsidRPr="00F329A7">
        <w:rPr>
          <w:rFonts w:ascii="標楷體" w:eastAsia="標楷體" w:hAnsi="標楷體" w:hint="eastAsia"/>
          <w:sz w:val="32"/>
          <w:szCs w:val="32"/>
        </w:rPr>
        <w:t>消防安全設備平日是否做好檢查及維護；</w:t>
      </w:r>
      <w:r w:rsidR="00233BED" w:rsidRPr="00F329A7">
        <w:rPr>
          <w:rFonts w:ascii="標楷體" w:eastAsia="標楷體" w:hAnsi="標楷體" w:hint="eastAsia"/>
          <w:sz w:val="32"/>
          <w:szCs w:val="32"/>
        </w:rPr>
        <w:t>權責</w:t>
      </w:r>
      <w:r w:rsidR="00773F38" w:rsidRPr="00F329A7">
        <w:rPr>
          <w:rFonts w:ascii="標楷體" w:eastAsia="標楷體" w:hAnsi="標楷體" w:hint="eastAsia"/>
          <w:sz w:val="32"/>
          <w:szCs w:val="32"/>
        </w:rPr>
        <w:t>單位應定期找消防專業機構來檢查，如火警警報器之功能是否正常？滅火器之藥劑是否過期？消防栓、自動灑水設備之水源是否正常？緊急照明燈及避難指標設備是否正常？逃生門是否有堆積物品，阻礙逃生等等？</w:t>
      </w:r>
    </w:p>
    <w:p w:rsidR="00773F38" w:rsidRPr="0054649B" w:rsidRDefault="00773F38" w:rsidP="006117D3">
      <w:pPr>
        <w:pStyle w:val="a7"/>
        <w:numPr>
          <w:ilvl w:val="0"/>
          <w:numId w:val="5"/>
        </w:numPr>
        <w:spacing w:line="500" w:lineRule="exact"/>
        <w:ind w:leftChars="0" w:hanging="296"/>
        <w:jc w:val="both"/>
        <w:rPr>
          <w:rFonts w:ascii="標楷體" w:eastAsia="標楷體" w:hAnsi="標楷體"/>
          <w:sz w:val="32"/>
          <w:szCs w:val="32"/>
        </w:rPr>
      </w:pPr>
      <w:r w:rsidRPr="0054649B">
        <w:rPr>
          <w:rFonts w:ascii="標楷體" w:eastAsia="標楷體" w:hAnsi="標楷體" w:hint="eastAsia"/>
          <w:sz w:val="32"/>
          <w:szCs w:val="32"/>
        </w:rPr>
        <w:t>「軟體」之教育、訓練：</w:t>
      </w:r>
    </w:p>
    <w:p w:rsidR="002C5DEE" w:rsidRPr="0054649B" w:rsidRDefault="00867CDA" w:rsidP="006117D3">
      <w:pPr>
        <w:pStyle w:val="a7"/>
        <w:spacing w:line="500" w:lineRule="exact"/>
        <w:ind w:leftChars="0" w:left="1560"/>
        <w:jc w:val="both"/>
        <w:rPr>
          <w:rFonts w:ascii="標楷體" w:eastAsia="標楷體" w:hAnsi="標楷體"/>
          <w:sz w:val="32"/>
          <w:szCs w:val="32"/>
        </w:rPr>
      </w:pPr>
      <w:r w:rsidRPr="0054649B">
        <w:rPr>
          <w:rFonts w:ascii="標楷體" w:eastAsia="標楷體" w:hAnsi="標楷體" w:hint="eastAsia"/>
          <w:sz w:val="32"/>
          <w:szCs w:val="32"/>
        </w:rPr>
        <w:t>機關</w:t>
      </w:r>
      <w:r w:rsidR="00773F38" w:rsidRPr="0054649B">
        <w:rPr>
          <w:rFonts w:ascii="標楷體" w:eastAsia="標楷體" w:hAnsi="標楷體" w:hint="eastAsia"/>
          <w:sz w:val="32"/>
          <w:szCs w:val="32"/>
        </w:rPr>
        <w:t>管理主管應指派防火管理人，平時做好消防防護計畫，包含自衛消防編組，其中滅火、通報及避難訓練之實施，每半年至少應舉</w:t>
      </w:r>
      <w:r w:rsidRPr="0054649B">
        <w:rPr>
          <w:rFonts w:ascii="標楷體" w:eastAsia="標楷體" w:hAnsi="標楷體" w:hint="eastAsia"/>
          <w:sz w:val="32"/>
          <w:szCs w:val="32"/>
        </w:rPr>
        <w:t>辦一次，如此才能使同仁在火災發生時，能有組織，有系統地逃生避難</w:t>
      </w:r>
      <w:r w:rsidR="001E05FE" w:rsidRPr="0054649B">
        <w:rPr>
          <w:rFonts w:ascii="標楷體" w:eastAsia="標楷體" w:hAnsi="標楷體" w:hint="eastAsia"/>
          <w:sz w:val="32"/>
          <w:szCs w:val="32"/>
        </w:rPr>
        <w:t>。</w:t>
      </w:r>
    </w:p>
    <w:p w:rsidR="001E05FE" w:rsidRPr="0054649B" w:rsidRDefault="00616C0A" w:rsidP="006117D3">
      <w:pPr>
        <w:pStyle w:val="a7"/>
        <w:numPr>
          <w:ilvl w:val="0"/>
          <w:numId w:val="4"/>
        </w:numPr>
        <w:spacing w:line="500" w:lineRule="exact"/>
        <w:ind w:leftChars="0"/>
        <w:jc w:val="both"/>
        <w:rPr>
          <w:rFonts w:ascii="標楷體" w:eastAsia="標楷體" w:hAnsi="標楷體"/>
          <w:sz w:val="32"/>
          <w:szCs w:val="32"/>
        </w:rPr>
      </w:pPr>
      <w:r w:rsidRPr="0054649B">
        <w:rPr>
          <w:rFonts w:ascii="標楷體" w:eastAsia="標楷體" w:hAnsi="標楷體" w:hint="eastAsia"/>
          <w:sz w:val="32"/>
          <w:szCs w:val="32"/>
        </w:rPr>
        <w:t>灌輸</w:t>
      </w:r>
      <w:r w:rsidR="00867CDA" w:rsidRPr="0054649B">
        <w:rPr>
          <w:rFonts w:ascii="標楷體" w:eastAsia="標楷體" w:hAnsi="標楷體" w:hint="eastAsia"/>
          <w:sz w:val="32"/>
          <w:szCs w:val="32"/>
        </w:rPr>
        <w:t>員工</w:t>
      </w:r>
      <w:r w:rsidR="00312397" w:rsidRPr="0054649B">
        <w:rPr>
          <w:rFonts w:ascii="標楷體" w:eastAsia="標楷體" w:hAnsi="標楷體" w:hint="eastAsia"/>
          <w:sz w:val="32"/>
          <w:szCs w:val="32"/>
        </w:rPr>
        <w:t>「電氣使用安全」之防</w:t>
      </w:r>
      <w:r w:rsidR="00867CDA" w:rsidRPr="0054649B">
        <w:rPr>
          <w:rFonts w:ascii="標楷體" w:eastAsia="標楷體" w:hAnsi="標楷體" w:hint="eastAsia"/>
          <w:sz w:val="32"/>
          <w:szCs w:val="32"/>
        </w:rPr>
        <w:t>災觀念</w:t>
      </w:r>
    </w:p>
    <w:p w:rsidR="0097680B" w:rsidRDefault="00312397" w:rsidP="006117D3">
      <w:pPr>
        <w:spacing w:line="500" w:lineRule="exact"/>
        <w:ind w:leftChars="590" w:left="1416" w:firstLine="2"/>
        <w:jc w:val="both"/>
        <w:rPr>
          <w:rFonts w:ascii="標楷體" w:eastAsia="標楷體" w:hAnsi="標楷體"/>
          <w:sz w:val="32"/>
          <w:szCs w:val="32"/>
        </w:rPr>
      </w:pPr>
      <w:r w:rsidRPr="0054649B">
        <w:rPr>
          <w:rFonts w:ascii="標楷體" w:eastAsia="標楷體" w:hAnsi="標楷體" w:hint="eastAsia"/>
          <w:sz w:val="32"/>
          <w:szCs w:val="32"/>
        </w:rPr>
        <w:t>加強「電氣使用安全」</w:t>
      </w:r>
      <w:r w:rsidR="00233BED" w:rsidRPr="0054649B">
        <w:rPr>
          <w:rFonts w:ascii="標楷體" w:eastAsia="標楷體" w:hAnsi="標楷體" w:hint="eastAsia"/>
          <w:sz w:val="32"/>
          <w:szCs w:val="32"/>
        </w:rPr>
        <w:t>防災宣導</w:t>
      </w:r>
      <w:r w:rsidRPr="0054649B">
        <w:rPr>
          <w:rFonts w:ascii="標楷體" w:eastAsia="標楷體" w:hAnsi="標楷體" w:hint="eastAsia"/>
          <w:sz w:val="32"/>
          <w:szCs w:val="32"/>
        </w:rPr>
        <w:t>，機關員工及收容人用電應牢記「5不1沒有」原則，也就是「用電不超過負載」、「電線不綑綁折損」、「插頭不潮濕污損」、「電源插座不用不插」、「電器周圍不放可燃物」，以及「沒有商品安全標章的電器不購用」，以確保機關</w:t>
      </w:r>
      <w:r w:rsidR="00AF0A6A" w:rsidRPr="0054649B">
        <w:rPr>
          <w:rFonts w:ascii="標楷體" w:eastAsia="標楷體" w:hAnsi="標楷體" w:hint="eastAsia"/>
          <w:sz w:val="32"/>
          <w:szCs w:val="32"/>
        </w:rPr>
        <w:t>安全。</w:t>
      </w:r>
    </w:p>
    <w:p w:rsidR="005F37EF" w:rsidRDefault="005F37EF" w:rsidP="006117D3">
      <w:pPr>
        <w:spacing w:line="500" w:lineRule="exact"/>
        <w:ind w:leftChars="590" w:left="1416" w:firstLine="2"/>
        <w:jc w:val="both"/>
        <w:rPr>
          <w:rFonts w:ascii="標楷體" w:eastAsia="標楷體" w:hAnsi="標楷體"/>
          <w:sz w:val="32"/>
          <w:szCs w:val="32"/>
        </w:rPr>
      </w:pPr>
    </w:p>
    <w:p w:rsidR="005F37EF" w:rsidRDefault="005F37EF" w:rsidP="006117D3">
      <w:pPr>
        <w:spacing w:line="500" w:lineRule="exact"/>
        <w:ind w:leftChars="590" w:left="1416" w:firstLine="2"/>
        <w:jc w:val="both"/>
        <w:rPr>
          <w:rFonts w:ascii="標楷體" w:eastAsia="標楷體" w:hAnsi="標楷體"/>
          <w:sz w:val="32"/>
          <w:szCs w:val="32"/>
        </w:rPr>
      </w:pPr>
    </w:p>
    <w:p w:rsidR="005F37EF" w:rsidRDefault="005F37EF" w:rsidP="006117D3">
      <w:pPr>
        <w:spacing w:line="500" w:lineRule="exact"/>
        <w:ind w:leftChars="590" w:left="1416" w:firstLine="2"/>
        <w:jc w:val="both"/>
        <w:rPr>
          <w:rFonts w:ascii="標楷體" w:eastAsia="標楷體" w:hAnsi="標楷體"/>
          <w:sz w:val="32"/>
          <w:szCs w:val="32"/>
        </w:rPr>
      </w:pPr>
    </w:p>
    <w:p w:rsidR="005F37EF" w:rsidRDefault="005F37EF" w:rsidP="006117D3">
      <w:pPr>
        <w:spacing w:line="500" w:lineRule="exact"/>
        <w:ind w:leftChars="590" w:left="1416" w:firstLine="2"/>
        <w:jc w:val="both"/>
        <w:rPr>
          <w:rFonts w:ascii="標楷體" w:eastAsia="標楷體" w:hAnsi="標楷體"/>
          <w:sz w:val="32"/>
          <w:szCs w:val="32"/>
        </w:rPr>
      </w:pPr>
    </w:p>
    <w:p w:rsidR="005F37EF" w:rsidRDefault="005F37EF" w:rsidP="006117D3">
      <w:pPr>
        <w:spacing w:line="500" w:lineRule="exact"/>
        <w:ind w:leftChars="590" w:left="1416" w:firstLine="2"/>
        <w:jc w:val="both"/>
        <w:rPr>
          <w:rFonts w:ascii="標楷體" w:eastAsia="標楷體" w:hAnsi="標楷體"/>
          <w:sz w:val="32"/>
          <w:szCs w:val="32"/>
        </w:rPr>
      </w:pPr>
    </w:p>
    <w:p w:rsidR="005F37EF" w:rsidRPr="0054649B" w:rsidRDefault="005F37EF" w:rsidP="006117D3">
      <w:pPr>
        <w:spacing w:line="500" w:lineRule="exact"/>
        <w:ind w:leftChars="590" w:left="1416" w:firstLine="2"/>
        <w:jc w:val="both"/>
        <w:rPr>
          <w:rFonts w:ascii="標楷體" w:eastAsia="標楷體" w:hAnsi="標楷體"/>
          <w:sz w:val="32"/>
          <w:szCs w:val="32"/>
        </w:rPr>
      </w:pPr>
      <w:bookmarkStart w:id="0" w:name="_GoBack"/>
      <w:bookmarkEnd w:id="0"/>
    </w:p>
    <w:sectPr w:rsidR="005F37EF" w:rsidRPr="0054649B" w:rsidSect="0054649B">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399" w:rsidRDefault="00671399" w:rsidP="00E75FD1">
      <w:r>
        <w:separator/>
      </w:r>
    </w:p>
  </w:endnote>
  <w:endnote w:type="continuationSeparator" w:id="0">
    <w:p w:rsidR="00671399" w:rsidRDefault="00671399" w:rsidP="00E75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399" w:rsidRDefault="00671399" w:rsidP="00E75FD1">
      <w:r>
        <w:separator/>
      </w:r>
    </w:p>
  </w:footnote>
  <w:footnote w:type="continuationSeparator" w:id="0">
    <w:p w:rsidR="00671399" w:rsidRDefault="00671399" w:rsidP="00E75F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33778"/>
    <w:multiLevelType w:val="hybridMultilevel"/>
    <w:tmpl w:val="C3FE8B74"/>
    <w:lvl w:ilvl="0" w:tplc="BC7A3700">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 w15:restartNumberingAfterBreak="0">
    <w:nsid w:val="0D7E3F25"/>
    <w:multiLevelType w:val="hybridMultilevel"/>
    <w:tmpl w:val="A2E84860"/>
    <w:lvl w:ilvl="0" w:tplc="0FA20084">
      <w:start w:val="1"/>
      <w:numFmt w:val="taiwaneseCountingThousand"/>
      <w:lvlText w:val="(%1)"/>
      <w:lvlJc w:val="left"/>
      <w:pPr>
        <w:ind w:left="1430" w:hanging="72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2" w15:restartNumberingAfterBreak="0">
    <w:nsid w:val="26F3668E"/>
    <w:multiLevelType w:val="hybridMultilevel"/>
    <w:tmpl w:val="74F2D84A"/>
    <w:lvl w:ilvl="0" w:tplc="8BD86148">
      <w:start w:val="1"/>
      <w:numFmt w:val="decimal"/>
      <w:suff w:val="nothing"/>
      <w:lvlText w:val="%1."/>
      <w:lvlJc w:val="left"/>
      <w:pPr>
        <w:ind w:left="1430" w:hanging="72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3" w15:restartNumberingAfterBreak="0">
    <w:nsid w:val="3BDB7815"/>
    <w:multiLevelType w:val="hybridMultilevel"/>
    <w:tmpl w:val="A2E84860"/>
    <w:lvl w:ilvl="0" w:tplc="0FA20084">
      <w:start w:val="1"/>
      <w:numFmt w:val="taiwaneseCountingThousand"/>
      <w:lvlText w:val="(%1)"/>
      <w:lvlJc w:val="left"/>
      <w:pPr>
        <w:ind w:left="1430" w:hanging="72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4" w15:restartNumberingAfterBreak="0">
    <w:nsid w:val="3C4A2ECF"/>
    <w:multiLevelType w:val="hybridMultilevel"/>
    <w:tmpl w:val="136EADEC"/>
    <w:lvl w:ilvl="0" w:tplc="0FA20084">
      <w:start w:val="1"/>
      <w:numFmt w:val="taiwaneseCountingThousand"/>
      <w:lvlText w:val="(%1)"/>
      <w:lvlJc w:val="left"/>
      <w:pPr>
        <w:ind w:left="1430" w:hanging="72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5" w15:restartNumberingAfterBreak="0">
    <w:nsid w:val="40D7449A"/>
    <w:multiLevelType w:val="hybridMultilevel"/>
    <w:tmpl w:val="C3FE8B74"/>
    <w:lvl w:ilvl="0" w:tplc="BC7A3700">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6" w15:restartNumberingAfterBreak="0">
    <w:nsid w:val="41A65235"/>
    <w:multiLevelType w:val="hybridMultilevel"/>
    <w:tmpl w:val="A2E84860"/>
    <w:lvl w:ilvl="0" w:tplc="0FA20084">
      <w:start w:val="1"/>
      <w:numFmt w:val="taiwaneseCountingThousand"/>
      <w:lvlText w:val="(%1)"/>
      <w:lvlJc w:val="left"/>
      <w:pPr>
        <w:ind w:left="1430" w:hanging="72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7" w15:restartNumberingAfterBreak="0">
    <w:nsid w:val="4D1F742D"/>
    <w:multiLevelType w:val="hybridMultilevel"/>
    <w:tmpl w:val="84E6003A"/>
    <w:lvl w:ilvl="0" w:tplc="0409000F">
      <w:start w:val="1"/>
      <w:numFmt w:val="decimal"/>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7"/>
  </w:num>
  <w:num w:numId="2">
    <w:abstractNumId w:val="0"/>
  </w:num>
  <w:num w:numId="3">
    <w:abstractNumId w:val="4"/>
  </w:num>
  <w:num w:numId="4">
    <w:abstractNumId w:val="1"/>
  </w:num>
  <w:num w:numId="5">
    <w:abstractNumId w:val="2"/>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627"/>
    <w:rsid w:val="00041E1C"/>
    <w:rsid w:val="00042BCF"/>
    <w:rsid w:val="00130C60"/>
    <w:rsid w:val="00144419"/>
    <w:rsid w:val="001C5AE6"/>
    <w:rsid w:val="001E05FE"/>
    <w:rsid w:val="00216C32"/>
    <w:rsid w:val="00227630"/>
    <w:rsid w:val="00233BED"/>
    <w:rsid w:val="00281E6A"/>
    <w:rsid w:val="002C5DEE"/>
    <w:rsid w:val="00312397"/>
    <w:rsid w:val="004C1294"/>
    <w:rsid w:val="00511C8D"/>
    <w:rsid w:val="00531E60"/>
    <w:rsid w:val="005432D8"/>
    <w:rsid w:val="0054649B"/>
    <w:rsid w:val="005B40E6"/>
    <w:rsid w:val="005F37EF"/>
    <w:rsid w:val="006117D3"/>
    <w:rsid w:val="00616C0A"/>
    <w:rsid w:val="00671399"/>
    <w:rsid w:val="00682C25"/>
    <w:rsid w:val="0071380D"/>
    <w:rsid w:val="00720216"/>
    <w:rsid w:val="0075245D"/>
    <w:rsid w:val="0077254A"/>
    <w:rsid w:val="00773F38"/>
    <w:rsid w:val="007E1CE1"/>
    <w:rsid w:val="00867CDA"/>
    <w:rsid w:val="008B4A32"/>
    <w:rsid w:val="008C17F6"/>
    <w:rsid w:val="008C2D2B"/>
    <w:rsid w:val="00911A99"/>
    <w:rsid w:val="0097680B"/>
    <w:rsid w:val="00A0282F"/>
    <w:rsid w:val="00AB7882"/>
    <w:rsid w:val="00AF0A6A"/>
    <w:rsid w:val="00B04B05"/>
    <w:rsid w:val="00B1093F"/>
    <w:rsid w:val="00B24583"/>
    <w:rsid w:val="00B3642D"/>
    <w:rsid w:val="00B721B2"/>
    <w:rsid w:val="00BC3D4F"/>
    <w:rsid w:val="00BD72B5"/>
    <w:rsid w:val="00C736B4"/>
    <w:rsid w:val="00CE059E"/>
    <w:rsid w:val="00D27627"/>
    <w:rsid w:val="00D31689"/>
    <w:rsid w:val="00D742B9"/>
    <w:rsid w:val="00DB120A"/>
    <w:rsid w:val="00DD47D6"/>
    <w:rsid w:val="00E75FD1"/>
    <w:rsid w:val="00EA27AE"/>
    <w:rsid w:val="00ED3DF3"/>
    <w:rsid w:val="00F329A7"/>
    <w:rsid w:val="00FA27D7"/>
    <w:rsid w:val="00FD0E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ABC2BD-E275-4940-B2FB-793975158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5FD1"/>
    <w:pPr>
      <w:tabs>
        <w:tab w:val="center" w:pos="4153"/>
        <w:tab w:val="right" w:pos="8306"/>
      </w:tabs>
      <w:snapToGrid w:val="0"/>
    </w:pPr>
    <w:rPr>
      <w:sz w:val="20"/>
      <w:szCs w:val="20"/>
    </w:rPr>
  </w:style>
  <w:style w:type="character" w:customStyle="1" w:styleId="a4">
    <w:name w:val="頁首 字元"/>
    <w:basedOn w:val="a0"/>
    <w:link w:val="a3"/>
    <w:uiPriority w:val="99"/>
    <w:rsid w:val="00E75FD1"/>
    <w:rPr>
      <w:sz w:val="20"/>
      <w:szCs w:val="20"/>
    </w:rPr>
  </w:style>
  <w:style w:type="paragraph" w:styleId="a5">
    <w:name w:val="footer"/>
    <w:basedOn w:val="a"/>
    <w:link w:val="a6"/>
    <w:uiPriority w:val="99"/>
    <w:unhideWhenUsed/>
    <w:rsid w:val="00E75FD1"/>
    <w:pPr>
      <w:tabs>
        <w:tab w:val="center" w:pos="4153"/>
        <w:tab w:val="right" w:pos="8306"/>
      </w:tabs>
      <w:snapToGrid w:val="0"/>
    </w:pPr>
    <w:rPr>
      <w:sz w:val="20"/>
      <w:szCs w:val="20"/>
    </w:rPr>
  </w:style>
  <w:style w:type="character" w:customStyle="1" w:styleId="a6">
    <w:name w:val="頁尾 字元"/>
    <w:basedOn w:val="a0"/>
    <w:link w:val="a5"/>
    <w:uiPriority w:val="99"/>
    <w:rsid w:val="00E75FD1"/>
    <w:rPr>
      <w:sz w:val="20"/>
      <w:szCs w:val="20"/>
    </w:rPr>
  </w:style>
  <w:style w:type="paragraph" w:styleId="a7">
    <w:name w:val="List Paragraph"/>
    <w:basedOn w:val="a"/>
    <w:uiPriority w:val="34"/>
    <w:qFormat/>
    <w:rsid w:val="00F329A7"/>
    <w:pPr>
      <w:ind w:leftChars="200" w:left="480"/>
    </w:pPr>
  </w:style>
  <w:style w:type="paragraph" w:styleId="a8">
    <w:name w:val="Balloon Text"/>
    <w:basedOn w:val="a"/>
    <w:link w:val="a9"/>
    <w:uiPriority w:val="99"/>
    <w:semiHidden/>
    <w:unhideWhenUsed/>
    <w:rsid w:val="00B721B2"/>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B721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CYU</cp:lastModifiedBy>
  <cp:revision>2</cp:revision>
  <cp:lastPrinted>2024-03-06T08:21:00Z</cp:lastPrinted>
  <dcterms:created xsi:type="dcterms:W3CDTF">2024-03-18T08:33:00Z</dcterms:created>
  <dcterms:modified xsi:type="dcterms:W3CDTF">2024-03-18T08:33:00Z</dcterms:modified>
</cp:coreProperties>
</file>